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11" w:rsidRDefault="006C2D21">
      <w:pPr>
        <w:spacing w:after="443"/>
        <w:ind w:left="4274"/>
      </w:pPr>
      <w:r>
        <w:rPr>
          <w:noProof/>
        </w:rPr>
        <w:drawing>
          <wp:inline distT="0" distB="0" distL="0" distR="0">
            <wp:extent cx="1495044" cy="629412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62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911" w:rsidRDefault="006C2D21">
      <w:pPr>
        <w:pBdr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</w:pBdr>
        <w:spacing w:after="722"/>
        <w:ind w:right="130"/>
        <w:jc w:val="right"/>
      </w:pPr>
      <w:r>
        <w:rPr>
          <w:rFonts w:ascii="Arial" w:eastAsia="Arial" w:hAnsi="Arial" w:cs="Arial"/>
          <w:sz w:val="24"/>
        </w:rPr>
        <w:t>Fiche synthèse projet transformation numérique des fédérations 2023</w:t>
      </w:r>
    </w:p>
    <w:tbl>
      <w:tblPr>
        <w:tblStyle w:val="TableGrid"/>
        <w:tblpPr w:vertAnchor="text" w:tblpX="8635" w:tblpY="-285"/>
        <w:tblOverlap w:val="never"/>
        <w:tblW w:w="2720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20"/>
      </w:tblGrid>
      <w:tr w:rsidR="00EB6911">
        <w:trPr>
          <w:trHeight w:val="1452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6911" w:rsidRDefault="006C2D21">
            <w:pPr>
              <w:spacing w:after="0"/>
              <w:ind w:left="18"/>
              <w:jc w:val="center"/>
            </w:pPr>
            <w:r>
              <w:rPr>
                <w:rFonts w:ascii="Arial" w:eastAsia="Arial" w:hAnsi="Arial" w:cs="Arial"/>
              </w:rPr>
              <w:t>logo de la fédération</w:t>
            </w:r>
          </w:p>
        </w:tc>
      </w:tr>
    </w:tbl>
    <w:p w:rsidR="00EB6911" w:rsidRDefault="006C2D21">
      <w:pPr>
        <w:spacing w:after="300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t>Nom de la fédération</w:t>
      </w:r>
      <w:r>
        <w:rPr>
          <w:rFonts w:ascii="Arial" w:eastAsia="Arial" w:hAnsi="Arial" w:cs="Arial"/>
          <w:i/>
        </w:rPr>
        <w:t>:</w:t>
      </w:r>
    </w:p>
    <w:p w:rsidR="00EB6911" w:rsidRDefault="006C2D21">
      <w:pPr>
        <w:spacing w:after="609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t>Sigle</w:t>
      </w:r>
      <w:r>
        <w:rPr>
          <w:rFonts w:ascii="Arial" w:eastAsia="Arial" w:hAnsi="Arial" w:cs="Arial"/>
          <w:i/>
        </w:rPr>
        <w:t>:</w:t>
      </w:r>
      <w:bookmarkStart w:id="0" w:name="_GoBack"/>
      <w:bookmarkEnd w:id="0"/>
    </w:p>
    <w:p w:rsidR="00EB6911" w:rsidRDefault="006C2D21">
      <w:pPr>
        <w:spacing w:after="276" w:line="267" w:lineRule="auto"/>
        <w:ind w:left="-5" w:right="2259" w:hanging="10"/>
      </w:pPr>
      <w:r>
        <w:rPr>
          <w:rFonts w:ascii="Arial" w:eastAsia="Arial" w:hAnsi="Arial" w:cs="Arial"/>
          <w:i/>
          <w:u w:val="single" w:color="000000"/>
        </w:rPr>
        <w:t>La fédération a-t-elle déjà reçu une aide sur la transformation numérique: Si oui merci de préciser le/les montant(s):</w:t>
      </w:r>
    </w:p>
    <w:p w:rsidR="00EB6911" w:rsidRDefault="006C2D21">
      <w:pPr>
        <w:spacing w:after="300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t>Nom du projet</w:t>
      </w:r>
      <w:r>
        <w:rPr>
          <w:rFonts w:ascii="Arial" w:eastAsia="Arial" w:hAnsi="Arial" w:cs="Arial"/>
          <w:i/>
        </w:rPr>
        <w:t>:</w:t>
      </w:r>
    </w:p>
    <w:p w:rsidR="00EB6911" w:rsidRDefault="006C2D21">
      <w:pPr>
        <w:spacing w:after="276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t>Ordre de priorité</w:t>
      </w:r>
      <w:r>
        <w:rPr>
          <w:rFonts w:ascii="Arial" w:eastAsia="Arial" w:hAnsi="Arial" w:cs="Arial"/>
          <w:i/>
        </w:rPr>
        <w:t>:</w:t>
      </w:r>
    </w:p>
    <w:p w:rsidR="00EB6911" w:rsidRDefault="006C2D21">
      <w:pPr>
        <w:spacing w:after="338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t>Axe de la demande</w:t>
      </w:r>
      <w:r>
        <w:rPr>
          <w:rFonts w:ascii="Arial" w:eastAsia="Arial" w:hAnsi="Arial" w:cs="Arial"/>
          <w:i/>
        </w:rPr>
        <w:t>:</w:t>
      </w:r>
    </w:p>
    <w:p w:rsidR="00EB6911" w:rsidRDefault="006C2D21">
      <w:pPr>
        <w:spacing w:after="3495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t>Description synthétique du projet</w:t>
      </w:r>
      <w:r>
        <w:rPr>
          <w:rFonts w:ascii="Arial" w:eastAsia="Arial" w:hAnsi="Arial" w:cs="Arial"/>
          <w:i/>
        </w:rPr>
        <w:t>:</w:t>
      </w:r>
    </w:p>
    <w:p w:rsidR="00EB6911" w:rsidRDefault="006C2D21">
      <w:pPr>
        <w:spacing w:after="1783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t>Objectifs</w:t>
      </w:r>
      <w:r>
        <w:rPr>
          <w:rFonts w:ascii="Arial" w:eastAsia="Arial" w:hAnsi="Arial" w:cs="Arial"/>
          <w:i/>
        </w:rPr>
        <w:t>:</w:t>
      </w:r>
    </w:p>
    <w:p w:rsidR="00EB6911" w:rsidRDefault="006C2D21">
      <w:pPr>
        <w:spacing w:after="276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lastRenderedPageBreak/>
        <w:t>Calendrier prévisionnel:</w:t>
      </w:r>
    </w:p>
    <w:p w:rsidR="00EB6911" w:rsidRDefault="006C2D21">
      <w:pPr>
        <w:spacing w:after="312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t>Budget prévisionnel:</w:t>
      </w:r>
    </w:p>
    <w:p w:rsidR="00EB6911" w:rsidRDefault="006C2D21">
      <w:pPr>
        <w:tabs>
          <w:tab w:val="right" w:pos="9599"/>
        </w:tabs>
        <w:spacing w:after="550" w:line="376" w:lineRule="auto"/>
        <w:ind w:left="-15"/>
      </w:pPr>
      <w:r>
        <w:rPr>
          <w:rFonts w:ascii="Arial" w:eastAsia="Arial" w:hAnsi="Arial" w:cs="Arial"/>
          <w:i/>
        </w:rPr>
        <w:t>Budget global du projet:</w:t>
      </w:r>
      <w:r>
        <w:rPr>
          <w:rFonts w:ascii="Arial" w:eastAsia="Arial" w:hAnsi="Arial" w:cs="Arial"/>
          <w:i/>
        </w:rPr>
        <w:tab/>
        <w:t>Pourcentage de la demande/budget:</w:t>
      </w:r>
    </w:p>
    <w:p w:rsidR="00EB6911" w:rsidRDefault="006C2D21">
      <w:pPr>
        <w:spacing w:after="509" w:line="376" w:lineRule="auto"/>
        <w:ind w:left="-5" w:hanging="10"/>
      </w:pPr>
      <w:r>
        <w:rPr>
          <w:rFonts w:ascii="Arial" w:eastAsia="Arial" w:hAnsi="Arial" w:cs="Arial"/>
          <w:i/>
        </w:rPr>
        <w:t>Montant de la demande de subvention:</w:t>
      </w:r>
    </w:p>
    <w:p w:rsidR="00EB6911" w:rsidRDefault="006C2D21">
      <w:pPr>
        <w:spacing w:after="3247" w:line="267" w:lineRule="auto"/>
        <w:ind w:left="-5" w:hanging="10"/>
      </w:pPr>
      <w:r>
        <w:rPr>
          <w:rFonts w:ascii="Arial" w:eastAsia="Arial" w:hAnsi="Arial" w:cs="Arial"/>
          <w:i/>
          <w:u w:val="single" w:color="000000"/>
        </w:rPr>
        <w:t>Indicateurs de performance:</w:t>
      </w:r>
    </w:p>
    <w:tbl>
      <w:tblPr>
        <w:tblStyle w:val="TableGrid"/>
        <w:tblW w:w="11244" w:type="dxa"/>
        <w:tblInd w:w="-41" w:type="dxa"/>
        <w:tblCellMar>
          <w:top w:w="5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71"/>
        <w:gridCol w:w="5173"/>
      </w:tblGrid>
      <w:tr w:rsidR="00EB6911">
        <w:trPr>
          <w:trHeight w:val="6111"/>
        </w:trPr>
        <w:tc>
          <w:tcPr>
            <w:tcW w:w="6071" w:type="dxa"/>
            <w:tcBorders>
              <w:top w:val="single" w:sz="15" w:space="0" w:color="C00000"/>
              <w:left w:val="single" w:sz="15" w:space="0" w:color="C00000"/>
              <w:bottom w:val="single" w:sz="15" w:space="0" w:color="C00000"/>
              <w:right w:val="nil"/>
            </w:tcBorders>
          </w:tcPr>
          <w:p w:rsidR="00EB6911" w:rsidRDefault="006C2D21">
            <w:pPr>
              <w:spacing w:after="290"/>
              <w:ind w:left="28"/>
            </w:pPr>
            <w:r>
              <w:rPr>
                <w:rFonts w:ascii="Arial Rounded MT" w:eastAsia="Arial Rounded MT" w:hAnsi="Arial Rounded MT" w:cs="Arial Rounded MT"/>
                <w:b/>
                <w:sz w:val="23"/>
                <w:u w:val="single" w:color="000000"/>
              </w:rPr>
              <w:t>Cadre réservé à l'Agence:</w:t>
            </w:r>
          </w:p>
          <w:p w:rsidR="00EB6911" w:rsidRDefault="006C2D21">
            <w:pPr>
              <w:spacing w:after="307"/>
              <w:ind w:left="41"/>
            </w:pPr>
            <w:r>
              <w:rPr>
                <w:rFonts w:ascii="Arial" w:eastAsia="Arial" w:hAnsi="Arial" w:cs="Arial"/>
                <w:i/>
              </w:rPr>
              <w:t>Dossier complet:</w:t>
            </w:r>
          </w:p>
          <w:p w:rsidR="00EB6911" w:rsidRDefault="006C2D21">
            <w:pPr>
              <w:spacing w:after="307"/>
              <w:ind w:left="41"/>
            </w:pPr>
            <w:r>
              <w:rPr>
                <w:rFonts w:ascii="Arial" w:eastAsia="Arial" w:hAnsi="Arial" w:cs="Arial"/>
                <w:i/>
              </w:rPr>
              <w:t>Note sur 30:</w:t>
            </w:r>
          </w:p>
          <w:p w:rsidR="00EB6911" w:rsidRDefault="006C2D21">
            <w:pPr>
              <w:spacing w:after="307"/>
              <w:ind w:left="41"/>
            </w:pPr>
            <w:r>
              <w:rPr>
                <w:rFonts w:ascii="Arial" w:eastAsia="Arial" w:hAnsi="Arial" w:cs="Arial"/>
                <w:i/>
              </w:rPr>
              <w:t>Priorisation:</w:t>
            </w:r>
          </w:p>
          <w:p w:rsidR="00EB6911" w:rsidRDefault="006C2D21">
            <w:pPr>
              <w:spacing w:after="307"/>
              <w:ind w:left="41"/>
            </w:pPr>
            <w:r>
              <w:rPr>
                <w:rFonts w:ascii="Arial" w:eastAsia="Arial" w:hAnsi="Arial" w:cs="Arial"/>
                <w:i/>
              </w:rPr>
              <w:t>Montant proposé à la commission:</w:t>
            </w:r>
          </w:p>
          <w:p w:rsidR="00EB6911" w:rsidRDefault="006C2D21">
            <w:pPr>
              <w:spacing w:after="307"/>
              <w:ind w:left="41"/>
            </w:pPr>
            <w:r>
              <w:rPr>
                <w:rFonts w:ascii="Arial" w:eastAsia="Arial" w:hAnsi="Arial" w:cs="Arial"/>
                <w:i/>
              </w:rPr>
              <w:t>Montant validé par la commission:</w:t>
            </w:r>
          </w:p>
          <w:p w:rsidR="00EB6911" w:rsidRDefault="006C2D21">
            <w:pPr>
              <w:spacing w:after="0"/>
              <w:ind w:left="41"/>
            </w:pPr>
            <w:r>
              <w:rPr>
                <w:rFonts w:ascii="Arial" w:eastAsia="Arial" w:hAnsi="Arial" w:cs="Arial"/>
                <w:i/>
              </w:rPr>
              <w:t>Observations:</w:t>
            </w:r>
          </w:p>
        </w:tc>
        <w:tc>
          <w:tcPr>
            <w:tcW w:w="5173" w:type="dxa"/>
            <w:tcBorders>
              <w:top w:val="single" w:sz="15" w:space="0" w:color="C00000"/>
              <w:left w:val="nil"/>
              <w:bottom w:val="single" w:sz="15" w:space="0" w:color="C00000"/>
              <w:right w:val="single" w:sz="15" w:space="0" w:color="C00000"/>
            </w:tcBorders>
          </w:tcPr>
          <w:p w:rsidR="00EB6911" w:rsidRDefault="006C2D21">
            <w:pPr>
              <w:spacing w:after="0"/>
            </w:pPr>
            <w:r>
              <w:rPr>
                <w:rFonts w:ascii="Arial" w:eastAsia="Arial" w:hAnsi="Arial" w:cs="Arial"/>
                <w:i/>
              </w:rPr>
              <w:t>% accompagnement/demande:</w:t>
            </w:r>
          </w:p>
        </w:tc>
      </w:tr>
    </w:tbl>
    <w:p w:rsidR="00000000" w:rsidRDefault="006C2D21"/>
    <w:sectPr w:rsidR="00000000">
      <w:pgSz w:w="12240" w:h="15840"/>
      <w:pgMar w:top="1080" w:right="2231" w:bottom="2124" w:left="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11"/>
    <w:rsid w:val="006C2D21"/>
    <w:rsid w:val="00E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2C9DD-AC47-4783-A5F8-2949DB4B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BARBAZANGE, Arnaud (AGC-AGENCE-NATIONALE-DU-SPORT)</dc:creator>
  <cp:keywords/>
  <cp:lastModifiedBy>BARBAZANGE, Arnaud (AGC-AGENCE-NATIONALE-DU-SPORT)</cp:lastModifiedBy>
  <cp:revision>2</cp:revision>
  <dcterms:created xsi:type="dcterms:W3CDTF">2023-03-30T08:06:00Z</dcterms:created>
  <dcterms:modified xsi:type="dcterms:W3CDTF">2023-03-30T08:06:00Z</dcterms:modified>
</cp:coreProperties>
</file>